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E5770" w14:textId="77777777" w:rsidR="00BD0385" w:rsidRDefault="007363FC">
      <w:pPr>
        <w:jc w:val="center"/>
        <w:rPr>
          <w:b/>
        </w:rPr>
      </w:pPr>
      <w:r>
        <w:rPr>
          <w:b/>
        </w:rPr>
        <w:t>Public Involvement: Role description</w:t>
      </w:r>
    </w:p>
    <w:p w14:paraId="376D09E7" w14:textId="77777777" w:rsidR="00BD0385" w:rsidRDefault="00BD0385"/>
    <w:p w14:paraId="6D21AED1" w14:textId="77777777" w:rsidR="00BD0385" w:rsidRDefault="007363FC">
      <w:pPr>
        <w:rPr>
          <w:b/>
        </w:rPr>
      </w:pPr>
      <w:r>
        <w:rPr>
          <w:b/>
        </w:rPr>
        <w:t>Are you the right person for this role?</w:t>
      </w:r>
    </w:p>
    <w:p w14:paraId="403C8834" w14:textId="77777777" w:rsidR="00BD0385" w:rsidRDefault="007363FC">
      <w:pPr>
        <w:rPr>
          <w:highlight w:val="yellow"/>
        </w:rPr>
      </w:pPr>
      <w:r>
        <w:t>You need to be interested in:</w:t>
      </w:r>
    </w:p>
    <w:p w14:paraId="6D420B87" w14:textId="77777777" w:rsidR="00BD0385" w:rsidRDefault="007363FC">
      <w:pPr>
        <w:numPr>
          <w:ilvl w:val="0"/>
          <w:numId w:val="7"/>
        </w:numPr>
      </w:pPr>
      <w:r>
        <w:t xml:space="preserve">Sharing and discussing ideas </w:t>
      </w:r>
    </w:p>
    <w:p w14:paraId="19C135AD" w14:textId="77777777" w:rsidR="00BD0385" w:rsidRDefault="007363FC">
      <w:pPr>
        <w:numPr>
          <w:ilvl w:val="0"/>
          <w:numId w:val="7"/>
        </w:numPr>
        <w:spacing w:line="259" w:lineRule="auto"/>
      </w:pPr>
      <w:r>
        <w:t>Absorbing new information</w:t>
      </w:r>
    </w:p>
    <w:p w14:paraId="2434FC99" w14:textId="77777777" w:rsidR="00BD0385" w:rsidRDefault="007363FC">
      <w:pPr>
        <w:numPr>
          <w:ilvl w:val="0"/>
          <w:numId w:val="7"/>
        </w:numPr>
        <w:spacing w:line="259" w:lineRule="auto"/>
      </w:pPr>
      <w:r>
        <w:t>Meeting a variety of people</w:t>
      </w:r>
    </w:p>
    <w:p w14:paraId="1FCB4FC0" w14:textId="77777777" w:rsidR="00BD0385" w:rsidRDefault="007363FC">
      <w:pPr>
        <w:numPr>
          <w:ilvl w:val="0"/>
          <w:numId w:val="7"/>
        </w:numPr>
        <w:spacing w:line="259" w:lineRule="auto"/>
      </w:pPr>
      <w:r>
        <w:t>Communicating your thoughts to make things better</w:t>
      </w:r>
    </w:p>
    <w:p w14:paraId="55BF4E3E" w14:textId="77777777" w:rsidR="00BD0385" w:rsidRDefault="007363FC">
      <w:pPr>
        <w:numPr>
          <w:ilvl w:val="0"/>
          <w:numId w:val="7"/>
        </w:numPr>
        <w:spacing w:after="160" w:line="259" w:lineRule="auto"/>
      </w:pPr>
      <w:r>
        <w:t>Developing your own skills</w:t>
      </w:r>
    </w:p>
    <w:p w14:paraId="27298408" w14:textId="77777777" w:rsidR="00BD0385" w:rsidRDefault="007363FC">
      <w:pPr>
        <w:numPr>
          <w:ilvl w:val="0"/>
          <w:numId w:val="7"/>
        </w:numPr>
      </w:pPr>
      <w:r>
        <w:t xml:space="preserve">Improving the online sperm donation experience for all people involved </w:t>
      </w:r>
    </w:p>
    <w:p w14:paraId="7EBAE2C5" w14:textId="77777777" w:rsidR="00BD0385" w:rsidRDefault="00BD0385"/>
    <w:p w14:paraId="629AA4CA" w14:textId="77777777" w:rsidR="00BD0385" w:rsidRDefault="007363FC">
      <w:pPr>
        <w:jc w:val="both"/>
        <w:rPr>
          <w:b/>
        </w:rPr>
      </w:pPr>
      <w:r>
        <w:rPr>
          <w:b/>
        </w:rPr>
        <w:t>About the role</w:t>
      </w:r>
    </w:p>
    <w:p w14:paraId="61B0B1B9" w14:textId="77777777" w:rsidR="00BD0385" w:rsidRDefault="007363FC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"/>
        <w:tblW w:w="138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665"/>
        <w:gridCol w:w="12180"/>
      </w:tblGrid>
      <w:tr w:rsidR="00BD0385" w14:paraId="09773701" w14:textId="77777777">
        <w:trPr>
          <w:trHeight w:val="2205"/>
        </w:trPr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29EE5F7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t>What sort of person may be suited to this role?</w:t>
            </w:r>
          </w:p>
        </w:tc>
        <w:tc>
          <w:tcPr>
            <w:tcW w:w="12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34E913D1" w14:textId="77777777" w:rsidR="00BD0385" w:rsidRDefault="007363FC">
            <w:r>
              <w:t>We are looking for Public Involvement Gro</w:t>
            </w:r>
            <w:r>
              <w:t>up members with:</w:t>
            </w:r>
          </w:p>
          <w:p w14:paraId="6CA9FFA8" w14:textId="77777777" w:rsidR="00BD0385" w:rsidRDefault="007363FC">
            <w:pPr>
              <w:numPr>
                <w:ilvl w:val="0"/>
                <w:numId w:val="6"/>
              </w:numPr>
            </w:pPr>
            <w:r>
              <w:t>An interest in, and experiences of, online sperm donation.</w:t>
            </w:r>
          </w:p>
          <w:p w14:paraId="50C1BBDA" w14:textId="77777777" w:rsidR="00BD0385" w:rsidRDefault="007363FC">
            <w:pPr>
              <w:numPr>
                <w:ilvl w:val="0"/>
                <w:numId w:val="6"/>
              </w:numPr>
            </w:pPr>
            <w:r>
              <w:t>A willingness to travel to Leeds for in-person meetings</w:t>
            </w:r>
          </w:p>
          <w:p w14:paraId="335082B9" w14:textId="77777777" w:rsidR="00BD0385" w:rsidRDefault="007363FC">
            <w:pPr>
              <w:numPr>
                <w:ilvl w:val="0"/>
                <w:numId w:val="6"/>
              </w:numPr>
            </w:pPr>
            <w:r>
              <w:t xml:space="preserve">A willingness to use phone/video conferencing for some meetings. </w:t>
            </w:r>
          </w:p>
          <w:p w14:paraId="32B3B598" w14:textId="77777777" w:rsidR="00BD0385" w:rsidRDefault="007363FC">
            <w:pPr>
              <w:numPr>
                <w:ilvl w:val="0"/>
                <w:numId w:val="6"/>
              </w:numPr>
            </w:pPr>
            <w:r>
              <w:t xml:space="preserve">A willingness to look at some documents between meetings. </w:t>
            </w:r>
            <w:r>
              <w:t>Documents are usually accessed online but we may be able to post hard copies to you if needed.</w:t>
            </w:r>
          </w:p>
          <w:p w14:paraId="334A5F83" w14:textId="77777777" w:rsidR="00BD0385" w:rsidRDefault="007363FC">
            <w:pPr>
              <w:numPr>
                <w:ilvl w:val="0"/>
                <w:numId w:val="6"/>
              </w:numPr>
            </w:pPr>
            <w:r>
              <w:t>A willingness to contribute within meetings.</w:t>
            </w:r>
          </w:p>
          <w:p w14:paraId="473EEF85" w14:textId="77777777" w:rsidR="00BD0385" w:rsidRDefault="007363FC">
            <w:pPr>
              <w:numPr>
                <w:ilvl w:val="0"/>
                <w:numId w:val="6"/>
              </w:numPr>
            </w:pPr>
            <w:r>
              <w:t>A willingness to learn new skills (e.g., research skills)</w:t>
            </w:r>
          </w:p>
          <w:p w14:paraId="54778D5E" w14:textId="77777777" w:rsidR="00BD0385" w:rsidRDefault="007363FC">
            <w:pPr>
              <w:numPr>
                <w:ilvl w:val="0"/>
                <w:numId w:val="6"/>
              </w:numPr>
            </w:pPr>
            <w:r>
              <w:t>A willingness to ask questions and challenge people in a respectful, non-judgemental, and productive way.</w:t>
            </w:r>
          </w:p>
        </w:tc>
      </w:tr>
      <w:tr w:rsidR="00BD0385" w14:paraId="395CF5E9" w14:textId="77777777">
        <w:trPr>
          <w:trHeight w:val="184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85CB66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t>How are the public involvement meetings organised?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50D8DE12" w14:textId="77777777" w:rsidR="00BD0385" w:rsidRDefault="007363FC">
            <w:pPr>
              <w:numPr>
                <w:ilvl w:val="0"/>
                <w:numId w:val="5"/>
              </w:numPr>
            </w:pPr>
            <w:r>
              <w:t>We have 2 meetings each year that you will be expected to attend. One meeting is a team developmen</w:t>
            </w:r>
            <w:r>
              <w:t xml:space="preserve">t day and the other is a Public Involvement Group meeting. Currently we are having some meetings face-to-face in Leeds and some meetings online. </w:t>
            </w:r>
          </w:p>
          <w:p w14:paraId="2ACC4676" w14:textId="77777777" w:rsidR="00BD0385" w:rsidRDefault="007363FC">
            <w:pPr>
              <w:numPr>
                <w:ilvl w:val="0"/>
                <w:numId w:val="5"/>
              </w:numPr>
            </w:pPr>
            <w:r>
              <w:t>Public Involvement Group members will receive an agenda for each meeting and any documents before each meeting</w:t>
            </w:r>
            <w:r>
              <w:t xml:space="preserve"> (usually by email but we may be able to post hard copies to you if needed).</w:t>
            </w:r>
          </w:p>
          <w:p w14:paraId="79B7E23F" w14:textId="77777777" w:rsidR="00BD0385" w:rsidRDefault="007363FC">
            <w:pPr>
              <w:numPr>
                <w:ilvl w:val="0"/>
                <w:numId w:val="5"/>
              </w:numPr>
            </w:pPr>
            <w:r>
              <w:t>Public involvement Group Meetings are audio recorded to help with the accuracy of our notes and notes may be taken during the meeting.</w:t>
            </w:r>
          </w:p>
          <w:p w14:paraId="1E6F92BC" w14:textId="77777777" w:rsidR="00BD0385" w:rsidRDefault="007363FC">
            <w:pPr>
              <w:numPr>
                <w:ilvl w:val="0"/>
                <w:numId w:val="5"/>
              </w:numPr>
            </w:pPr>
            <w:r>
              <w:lastRenderedPageBreak/>
              <w:t>Members are occasionally contacted between m</w:t>
            </w:r>
            <w:r>
              <w:t>eetings (e.g., for advice) and will have the opportunity to stay in touch with each other and with designated members of the research team via a private Facebook group</w:t>
            </w:r>
          </w:p>
        </w:tc>
      </w:tr>
      <w:tr w:rsidR="00BD0385" w14:paraId="1487E45F" w14:textId="77777777">
        <w:trPr>
          <w:trHeight w:val="1216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52CDA7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lastRenderedPageBreak/>
              <w:t xml:space="preserve">What is expected of me?  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09A849A0" w14:textId="77777777" w:rsidR="00BD0385" w:rsidRDefault="007363FC">
            <w:r>
              <w:t>Public Involvement Group members will be invited to:</w:t>
            </w:r>
          </w:p>
          <w:p w14:paraId="181D3D51" w14:textId="77777777" w:rsidR="00BD0385" w:rsidRDefault="007363FC">
            <w:pPr>
              <w:numPr>
                <w:ilvl w:val="0"/>
                <w:numId w:val="8"/>
              </w:numPr>
            </w:pPr>
            <w:bookmarkStart w:id="0" w:name="_gjdgxs" w:colFirst="0" w:colLast="0"/>
            <w:bookmarkEnd w:id="0"/>
            <w:r>
              <w:t>Attend and contribute to 5 team development days (full day each time; face to face in Leeds) and 5 Public Involvement Group meetings (approximately 1.5 - 2 hours each; face to face in Leeds for the first</w:t>
            </w:r>
            <w:r>
              <w:t xml:space="preserve"> meeting and then online) over a period of four years</w:t>
            </w:r>
          </w:p>
          <w:p w14:paraId="34C61D20" w14:textId="77777777" w:rsidR="00BD0385" w:rsidRDefault="007363FC">
            <w:pPr>
              <w:numPr>
                <w:ilvl w:val="0"/>
                <w:numId w:val="8"/>
              </w:numPr>
            </w:pPr>
            <w:bookmarkStart w:id="1" w:name="_pttkfgu9d577" w:colFirst="0" w:colLast="0"/>
            <w:bookmarkEnd w:id="1"/>
            <w:r>
              <w:t>Provide an independent view and guidance, from a public perspective, on issues related to online sperm donation</w:t>
            </w:r>
          </w:p>
          <w:p w14:paraId="2F582027" w14:textId="77777777" w:rsidR="00BD0385" w:rsidRDefault="007363FC">
            <w:pPr>
              <w:numPr>
                <w:ilvl w:val="0"/>
                <w:numId w:val="8"/>
              </w:numPr>
            </w:pPr>
            <w:r>
              <w:t>Advise on the development of our research materials and contribute to discussions on ethic</w:t>
            </w:r>
            <w:r>
              <w:t xml:space="preserve">al and participant recruitment issues, and data analysis </w:t>
            </w:r>
          </w:p>
          <w:p w14:paraId="62D6559A" w14:textId="77777777" w:rsidR="00BD0385" w:rsidRDefault="007363FC">
            <w:pPr>
              <w:numPr>
                <w:ilvl w:val="0"/>
                <w:numId w:val="8"/>
              </w:numPr>
            </w:pPr>
            <w:r>
              <w:t>Provide an independent view and guidance, from a public perspective, on how we can share the findings from our research and on some documents that we produce</w:t>
            </w:r>
          </w:p>
          <w:p w14:paraId="539EE231" w14:textId="77777777" w:rsidR="00BD0385" w:rsidRDefault="007363FC">
            <w:pPr>
              <w:numPr>
                <w:ilvl w:val="0"/>
                <w:numId w:val="8"/>
              </w:numPr>
            </w:pPr>
            <w:r>
              <w:t>Keep confidential aspects of the data an</w:t>
            </w:r>
            <w:r>
              <w:t>d project that are private.</w:t>
            </w:r>
          </w:p>
          <w:p w14:paraId="11584533" w14:textId="77777777" w:rsidR="00BD0385" w:rsidRDefault="007363FC">
            <w:pPr>
              <w:numPr>
                <w:ilvl w:val="0"/>
                <w:numId w:val="8"/>
              </w:numPr>
            </w:pPr>
            <w:r>
              <w:t xml:space="preserve">Ask questions and challenge people in a respectful, non-judgemental, and productive way </w:t>
            </w:r>
          </w:p>
          <w:p w14:paraId="02636F60" w14:textId="77777777" w:rsidR="00BD0385" w:rsidRDefault="00BD0385"/>
          <w:p w14:paraId="3BB4720B" w14:textId="77777777" w:rsidR="00BD0385" w:rsidRDefault="007363FC">
            <w:pPr>
              <w:jc w:val="center"/>
              <w:rPr>
                <w:b/>
              </w:rPr>
            </w:pPr>
            <w:r>
              <w:rPr>
                <w:b/>
              </w:rPr>
              <w:t>We recognise that people will bring different skills and experiences to the group. We will work with public contributors to best utilise t</w:t>
            </w:r>
            <w:r>
              <w:rPr>
                <w:b/>
              </w:rPr>
              <w:t xml:space="preserve">heir strengths and ensure that they are supported. </w:t>
            </w:r>
          </w:p>
        </w:tc>
      </w:tr>
      <w:tr w:rsidR="00BD0385" w14:paraId="4215E13D" w14:textId="77777777">
        <w:trPr>
          <w:trHeight w:val="174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50C8DC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t>Who will I be in contact with in my Public Involvement group role?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02366A2E" w14:textId="77777777" w:rsidR="00BD0385" w:rsidRDefault="00BD0385"/>
          <w:p w14:paraId="7C941A68" w14:textId="77777777" w:rsidR="00BD0385" w:rsidRDefault="007363FC">
            <w:pPr>
              <w:numPr>
                <w:ilvl w:val="0"/>
                <w:numId w:val="2"/>
              </w:numPr>
            </w:pPr>
            <w:r>
              <w:rPr>
                <w:b/>
              </w:rPr>
              <w:t>In-person team development days:</w:t>
            </w:r>
            <w:r>
              <w:t xml:space="preserve"> The full research team and </w:t>
            </w:r>
            <w:r>
              <w:t xml:space="preserve">all Public Involvement Groups (there are three Public Involvement Groups: one for people who sourced sperm online to become pregnant; one for online sperm donors; one for people who manage online sperm donation platforms). </w:t>
            </w:r>
          </w:p>
          <w:p w14:paraId="58C614B9" w14:textId="77777777" w:rsidR="00BD0385" w:rsidRDefault="007363FC">
            <w:pPr>
              <w:numPr>
                <w:ilvl w:val="0"/>
                <w:numId w:val="2"/>
              </w:numPr>
            </w:pPr>
            <w:r>
              <w:rPr>
                <w:b/>
              </w:rPr>
              <w:t>Your Public Involvement Group me</w:t>
            </w:r>
            <w:r>
              <w:rPr>
                <w:b/>
              </w:rPr>
              <w:t>etings:</w:t>
            </w:r>
            <w:r>
              <w:t xml:space="preserve"> Lucy Frith, (University of Manchester), Lauren Smith (Leeds Beckett University) and the other people within your specific Public Involvement Group. </w:t>
            </w:r>
          </w:p>
        </w:tc>
      </w:tr>
      <w:tr w:rsidR="00BD0385" w14:paraId="13BF377B" w14:textId="77777777">
        <w:trPr>
          <w:trHeight w:val="2445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C6EA771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lastRenderedPageBreak/>
              <w:t>What Support will be offered?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1C1A826E" w14:textId="77777777" w:rsidR="00BD0385" w:rsidRDefault="007363FC">
            <w:pPr>
              <w:numPr>
                <w:ilvl w:val="0"/>
                <w:numId w:val="1"/>
              </w:numPr>
            </w:pPr>
            <w:r>
              <w:t>Support will be based on the individual needs of each person.</w:t>
            </w:r>
          </w:p>
          <w:p w14:paraId="400A6A69" w14:textId="77777777" w:rsidR="00BD0385" w:rsidRDefault="007363FC">
            <w:pPr>
              <w:numPr>
                <w:ilvl w:val="0"/>
                <w:numId w:val="1"/>
              </w:numPr>
            </w:pPr>
            <w:r>
              <w:t>Support and guidance can be provided by members of the Public Involvement Group team.</w:t>
            </w:r>
          </w:p>
          <w:p w14:paraId="6AA11DAD" w14:textId="77777777" w:rsidR="00BD0385" w:rsidRDefault="007363FC">
            <w:pPr>
              <w:numPr>
                <w:ilvl w:val="0"/>
                <w:numId w:val="1"/>
              </w:numPr>
            </w:pPr>
            <w:r>
              <w:t>If you volunteer to help with any specific tasks you will be offered appropriate guidance, support as needed, and learning opportunities as these arise.</w:t>
            </w:r>
          </w:p>
          <w:p w14:paraId="41FC6664" w14:textId="77777777" w:rsidR="00BD0385" w:rsidRDefault="007363FC">
            <w:pPr>
              <w:numPr>
                <w:ilvl w:val="0"/>
                <w:numId w:val="1"/>
              </w:numPr>
            </w:pPr>
            <w:r>
              <w:t xml:space="preserve">We will ask everyone to avoid jargon and use plain language during meetings. </w:t>
            </w:r>
          </w:p>
          <w:p w14:paraId="0AF0DD6D" w14:textId="77777777" w:rsidR="00BD0385" w:rsidRDefault="007363FC">
            <w:pPr>
              <w:numPr>
                <w:ilvl w:val="0"/>
                <w:numId w:val="1"/>
              </w:numPr>
            </w:pPr>
            <w:r>
              <w:t>The team are happy to tal</w:t>
            </w:r>
            <w:r>
              <w:t>k outside of meetings and to take feedback on how best to integrate the perspective of new public contributors</w:t>
            </w:r>
          </w:p>
          <w:p w14:paraId="556B62EE" w14:textId="77777777" w:rsidR="00BD0385" w:rsidRDefault="007363FC">
            <w:pPr>
              <w:numPr>
                <w:ilvl w:val="0"/>
                <w:numId w:val="1"/>
              </w:numPr>
            </w:pPr>
            <w:r>
              <w:t>You can expect not to be the only public contributor involved (we anticipate approximately four people in each Public Involvement Group).</w:t>
            </w:r>
          </w:p>
        </w:tc>
      </w:tr>
      <w:tr w:rsidR="00BD0385" w14:paraId="2B195EEE" w14:textId="77777777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9C01631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t>Payment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49202B98" w14:textId="77777777" w:rsidR="00BD0385" w:rsidRDefault="007363FC">
            <w:pPr>
              <w:numPr>
                <w:ilvl w:val="0"/>
                <w:numId w:val="3"/>
              </w:numPr>
              <w:spacing w:line="240" w:lineRule="auto"/>
              <w:jc w:val="both"/>
            </w:pPr>
            <w:r>
              <w:t>Pay each of you £20 per Public Involvement meeting and provide tea, coffee, and biscuits at the first in-person meeting.</w:t>
            </w:r>
          </w:p>
          <w:p w14:paraId="72353F3B" w14:textId="77777777" w:rsidR="00BD0385" w:rsidRDefault="007363FC">
            <w:pPr>
              <w:numPr>
                <w:ilvl w:val="0"/>
                <w:numId w:val="3"/>
              </w:numPr>
              <w:spacing w:line="240" w:lineRule="auto"/>
              <w:jc w:val="both"/>
            </w:pPr>
            <w:r>
              <w:t xml:space="preserve">Pay each of you £40 per team development day and provide tea, coffee and lunch on the day. </w:t>
            </w:r>
          </w:p>
          <w:p w14:paraId="7FC7B28A" w14:textId="77777777" w:rsidR="00BD0385" w:rsidRDefault="007363FC">
            <w:pPr>
              <w:numPr>
                <w:ilvl w:val="0"/>
                <w:numId w:val="3"/>
              </w:numPr>
              <w:spacing w:line="240" w:lineRule="auto"/>
              <w:jc w:val="both"/>
            </w:pPr>
            <w:r>
              <w:t>Pay each workshop co-facilitator £8</w:t>
            </w:r>
            <w:r>
              <w:t xml:space="preserve">0 per workshop day (Optional - two people needed per Public Involvement Group. This will be discussed in detail later in the project) </w:t>
            </w:r>
            <w:r>
              <w:tab/>
            </w:r>
          </w:p>
        </w:tc>
      </w:tr>
      <w:tr w:rsidR="00BD0385" w14:paraId="7D48D924" w14:textId="77777777">
        <w:trPr>
          <w:trHeight w:val="360"/>
        </w:trPr>
        <w:tc>
          <w:tcPr>
            <w:tcW w:w="1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75BA19D" w14:textId="77777777" w:rsidR="00BD0385" w:rsidRDefault="007363FC">
            <w:pPr>
              <w:rPr>
                <w:b/>
              </w:rPr>
            </w:pPr>
            <w:r>
              <w:rPr>
                <w:b/>
              </w:rPr>
              <w:t xml:space="preserve">Travel and subsistence 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120" w:type="dxa"/>
            </w:tcMar>
          </w:tcPr>
          <w:p w14:paraId="6153ACA5" w14:textId="77777777" w:rsidR="00BD0385" w:rsidRDefault="007363FC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>We will cover travel costs for the first in-person Public Involvement group meeting and for each of the team development days (up to £100 per trip). If helpful, we can book and pay for the travel for you, or you can supply receipts and we will reimburse yo</w:t>
            </w:r>
            <w:r>
              <w:t xml:space="preserve">u. </w:t>
            </w:r>
          </w:p>
          <w:p w14:paraId="62132103" w14:textId="77777777" w:rsidR="00BD0385" w:rsidRDefault="007363FC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>We will cover accommodation costs for a one-night stay in Leeds for each Public Involvement group member attending the first team development day and in-person Public Involvement meeting (up to £80). If you need to stay for 2 nights (e.g., due to locat</w:t>
            </w:r>
            <w:r>
              <w:t>ion), we may be able to support you with the costs. If helpful, we can book and pay for the accommodation for you, or you can supply a receipt and we will reimburse you.</w:t>
            </w:r>
          </w:p>
          <w:p w14:paraId="12E65F96" w14:textId="77777777" w:rsidR="00BD0385" w:rsidRDefault="007363FC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t>If you need to use childcare to enable you to attend, we can offer you up to £30 per P</w:t>
            </w:r>
            <w:r>
              <w:t>ublic Involvement Group meeting, and up to £60 on team development and workshop days, to contribute towards the costs of this for your child or children (receipts are required).</w:t>
            </w:r>
          </w:p>
          <w:p w14:paraId="2AEDBBC2" w14:textId="77777777" w:rsidR="00BD0385" w:rsidRDefault="007363FC">
            <w:pPr>
              <w:numPr>
                <w:ilvl w:val="0"/>
                <w:numId w:val="4"/>
              </w:numPr>
              <w:spacing w:line="240" w:lineRule="auto"/>
              <w:jc w:val="both"/>
            </w:pPr>
            <w:r>
              <w:rPr>
                <w:rFonts w:ascii="Calibri" w:eastAsia="Calibri" w:hAnsi="Calibri" w:cs="Calibri"/>
                <w:b/>
              </w:rPr>
              <w:t xml:space="preserve">If you require an accompanying person for accessibility reasons, then we will </w:t>
            </w:r>
            <w:r>
              <w:rPr>
                <w:rFonts w:ascii="Calibri" w:eastAsia="Calibri" w:hAnsi="Calibri" w:cs="Calibri"/>
                <w:b/>
              </w:rPr>
              <w:t xml:space="preserve">cover their travel costs (within the limits outlined above). </w:t>
            </w:r>
          </w:p>
        </w:tc>
      </w:tr>
    </w:tbl>
    <w:p w14:paraId="6EBF27D8" w14:textId="77777777" w:rsidR="00BD0385" w:rsidRDefault="007363FC">
      <w:pPr>
        <w:spacing w:after="200"/>
        <w:jc w:val="center"/>
        <w:rPr>
          <w:b/>
        </w:rPr>
      </w:pPr>
      <w:r>
        <w:rPr>
          <w:b/>
        </w:rPr>
        <w:t xml:space="preserve"> </w:t>
      </w:r>
    </w:p>
    <w:p w14:paraId="36688DB8" w14:textId="77777777" w:rsidR="00BD0385" w:rsidRDefault="00BD0385">
      <w:pPr>
        <w:spacing w:after="200"/>
        <w:jc w:val="center"/>
        <w:rPr>
          <w:b/>
        </w:rPr>
      </w:pPr>
    </w:p>
    <w:p w14:paraId="11BDD6E4" w14:textId="77777777" w:rsidR="00BD0385" w:rsidRDefault="00BD0385"/>
    <w:sectPr w:rsidR="00BD0385"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1098"/>
    <w:multiLevelType w:val="multilevel"/>
    <w:tmpl w:val="8370C9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D10AB0"/>
    <w:multiLevelType w:val="multilevel"/>
    <w:tmpl w:val="8B803D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310349"/>
    <w:multiLevelType w:val="multilevel"/>
    <w:tmpl w:val="9080F7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315F85"/>
    <w:multiLevelType w:val="multilevel"/>
    <w:tmpl w:val="696E31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6071F68"/>
    <w:multiLevelType w:val="multilevel"/>
    <w:tmpl w:val="0F047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9C058DA"/>
    <w:multiLevelType w:val="multilevel"/>
    <w:tmpl w:val="DE98E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D5E2463"/>
    <w:multiLevelType w:val="multilevel"/>
    <w:tmpl w:val="5C268E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0C1F10"/>
    <w:multiLevelType w:val="multilevel"/>
    <w:tmpl w:val="DD627B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90818856">
    <w:abstractNumId w:val="2"/>
  </w:num>
  <w:num w:numId="2" w16cid:durableId="1859735975">
    <w:abstractNumId w:val="3"/>
  </w:num>
  <w:num w:numId="3" w16cid:durableId="368072319">
    <w:abstractNumId w:val="0"/>
  </w:num>
  <w:num w:numId="4" w16cid:durableId="1157187326">
    <w:abstractNumId w:val="6"/>
  </w:num>
  <w:num w:numId="5" w16cid:durableId="106704060">
    <w:abstractNumId w:val="7"/>
  </w:num>
  <w:num w:numId="6" w16cid:durableId="1460954611">
    <w:abstractNumId w:val="4"/>
  </w:num>
  <w:num w:numId="7" w16cid:durableId="2027557425">
    <w:abstractNumId w:val="1"/>
  </w:num>
  <w:num w:numId="8" w16cid:durableId="952829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385"/>
    <w:rsid w:val="007363FC"/>
    <w:rsid w:val="00BD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07054A"/>
  <w15:docId w15:val="{F52795F1-8D65-4649-A246-15E3A5D98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4829</Characters>
  <Application>Microsoft Office Word</Application>
  <DocSecurity>0</DocSecurity>
  <Lines>40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Smith, Lauren</cp:lastModifiedBy>
  <cp:revision>2</cp:revision>
  <dcterms:created xsi:type="dcterms:W3CDTF">2022-04-07T16:30:00Z</dcterms:created>
  <dcterms:modified xsi:type="dcterms:W3CDTF">2022-04-07T16:30:00Z</dcterms:modified>
</cp:coreProperties>
</file>